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245" w:rsidRPr="00804245" w:rsidRDefault="00804245" w:rsidP="00804245">
      <w:pPr>
        <w:shd w:val="clear" w:color="auto" w:fill="FFFFFF"/>
        <w:spacing w:before="100" w:beforeAutospacing="1" w:after="100" w:afterAutospacing="1" w:line="240" w:lineRule="auto"/>
        <w:outlineLvl w:val="0"/>
        <w:rPr>
          <w:rFonts w:ascii="Times New Roman" w:eastAsia="Times New Roman" w:hAnsi="Times New Roman" w:cs="Times New Roman"/>
          <w:color w:val="000000"/>
          <w:kern w:val="36"/>
          <w:sz w:val="45"/>
          <w:szCs w:val="45"/>
        </w:rPr>
      </w:pPr>
      <w:r w:rsidRPr="00804245">
        <w:rPr>
          <w:rFonts w:ascii="Times New Roman" w:eastAsia="Times New Roman" w:hAnsi="Times New Roman" w:cs="Times New Roman"/>
          <w:color w:val="000000"/>
          <w:kern w:val="36"/>
          <w:sz w:val="45"/>
          <w:szCs w:val="45"/>
        </w:rPr>
        <w:t>MCPS lead testing results</w:t>
      </w:r>
    </w:p>
    <w:p w:rsidR="00804245" w:rsidRPr="00804245" w:rsidRDefault="00804245" w:rsidP="00804245">
      <w:pPr>
        <w:shd w:val="clear" w:color="auto" w:fill="FFFFFF"/>
        <w:spacing w:before="100" w:beforeAutospacing="1" w:after="100" w:afterAutospacing="1" w:line="240" w:lineRule="auto"/>
        <w:rPr>
          <w:rFonts w:ascii="Arial" w:eastAsia="Times New Roman" w:hAnsi="Arial" w:cs="Arial"/>
          <w:color w:val="262627"/>
          <w:sz w:val="24"/>
          <w:szCs w:val="24"/>
        </w:rPr>
      </w:pPr>
      <w:r w:rsidRPr="00804245">
        <w:rPr>
          <w:rFonts w:ascii="Arial" w:eastAsia="Times New Roman" w:hAnsi="Arial" w:cs="Arial"/>
          <w:color w:val="262627"/>
          <w:sz w:val="24"/>
          <w:szCs w:val="24"/>
        </w:rPr>
        <w:t>In 2020, the Montana Department of Public Health and Human Services created a new rule requiring schools to test for lead at least every three years. A full description of the sampling process and requirements for schools can be found on the </w:t>
      </w:r>
      <w:hyperlink r:id="rId4" w:history="1">
        <w:r w:rsidRPr="00804245">
          <w:rPr>
            <w:rFonts w:ascii="Arial" w:eastAsia="Times New Roman" w:hAnsi="Arial" w:cs="Arial"/>
            <w:color w:val="0040EB"/>
            <w:sz w:val="24"/>
            <w:szCs w:val="24"/>
            <w:u w:val="single"/>
          </w:rPr>
          <w:t>Montana Department of Environmental Quality (DEQ</w:t>
        </w:r>
      </w:hyperlink>
      <w:r w:rsidRPr="00804245">
        <w:rPr>
          <w:rFonts w:ascii="Arial" w:eastAsia="Times New Roman" w:hAnsi="Arial" w:cs="Arial"/>
          <w:color w:val="262627"/>
          <w:sz w:val="24"/>
          <w:szCs w:val="24"/>
        </w:rPr>
        <w:t>) website.</w:t>
      </w:r>
    </w:p>
    <w:p w:rsidR="00804245" w:rsidRPr="00804245" w:rsidRDefault="00804245" w:rsidP="00804245">
      <w:pPr>
        <w:shd w:val="clear" w:color="auto" w:fill="FFFFFF"/>
        <w:spacing w:before="100" w:beforeAutospacing="1" w:after="100" w:afterAutospacing="1" w:line="240" w:lineRule="auto"/>
        <w:rPr>
          <w:rFonts w:ascii="Arial" w:eastAsia="Times New Roman" w:hAnsi="Arial" w:cs="Arial"/>
          <w:color w:val="262627"/>
          <w:sz w:val="24"/>
          <w:szCs w:val="24"/>
        </w:rPr>
      </w:pPr>
      <w:r w:rsidRPr="00804245">
        <w:rPr>
          <w:rFonts w:ascii="Arial" w:eastAsia="Times New Roman" w:hAnsi="Arial" w:cs="Arial"/>
          <w:color w:val="262627"/>
          <w:sz w:val="24"/>
          <w:szCs w:val="24"/>
        </w:rPr>
        <w:t>Missoula County Public Schools tested the water stations in our schools in February 2022, and received results in March 2022. Some test results show levels of lead above the federal limit at a few locations. We immediately shut down all water stations found to exceed lead limits of 5 parts per billion (ppb).  </w:t>
      </w:r>
    </w:p>
    <w:p w:rsidR="00804245" w:rsidRPr="00804245" w:rsidRDefault="00804245" w:rsidP="00804245">
      <w:pPr>
        <w:shd w:val="clear" w:color="auto" w:fill="FFFFFF"/>
        <w:spacing w:before="100" w:beforeAutospacing="1" w:after="100" w:afterAutospacing="1" w:line="240" w:lineRule="auto"/>
        <w:rPr>
          <w:rFonts w:ascii="Arial" w:eastAsia="Times New Roman" w:hAnsi="Arial" w:cs="Arial"/>
          <w:color w:val="262627"/>
          <w:sz w:val="24"/>
          <w:szCs w:val="24"/>
        </w:rPr>
      </w:pPr>
      <w:r w:rsidRPr="00804245">
        <w:rPr>
          <w:rFonts w:ascii="Arial" w:eastAsia="Times New Roman" w:hAnsi="Arial" w:cs="Arial"/>
          <w:color w:val="262627"/>
          <w:sz w:val="24"/>
          <w:szCs w:val="24"/>
        </w:rPr>
        <w:t>The stations with test results above 5 ppb will remain closed until they can be replaced or a filter installed, and then re-tested. </w:t>
      </w:r>
    </w:p>
    <w:p w:rsidR="00804245" w:rsidRPr="00804245" w:rsidRDefault="00804245" w:rsidP="00804245">
      <w:pPr>
        <w:shd w:val="clear" w:color="auto" w:fill="FFFFFF"/>
        <w:spacing w:before="100" w:beforeAutospacing="1" w:after="100" w:afterAutospacing="1" w:line="240" w:lineRule="auto"/>
        <w:rPr>
          <w:rFonts w:ascii="Arial" w:eastAsia="Times New Roman" w:hAnsi="Arial" w:cs="Arial"/>
          <w:color w:val="262627"/>
          <w:sz w:val="24"/>
          <w:szCs w:val="24"/>
        </w:rPr>
      </w:pPr>
      <w:r w:rsidRPr="00804245">
        <w:rPr>
          <w:rFonts w:ascii="Arial" w:eastAsia="Times New Roman" w:hAnsi="Arial" w:cs="Arial"/>
          <w:color w:val="262627"/>
          <w:sz w:val="24"/>
          <w:szCs w:val="24"/>
        </w:rPr>
        <w:t>A full list of schools and results can be found at the link below:</w:t>
      </w:r>
    </w:p>
    <w:p w:rsidR="00804245" w:rsidRPr="00804245" w:rsidRDefault="00804245" w:rsidP="00804245">
      <w:pPr>
        <w:shd w:val="clear" w:color="auto" w:fill="FFFFFF"/>
        <w:spacing w:before="100" w:beforeAutospacing="1" w:after="100" w:afterAutospacing="1" w:line="240" w:lineRule="auto"/>
        <w:rPr>
          <w:rFonts w:ascii="Arial" w:eastAsia="Times New Roman" w:hAnsi="Arial" w:cs="Arial"/>
          <w:color w:val="262627"/>
          <w:sz w:val="24"/>
          <w:szCs w:val="24"/>
        </w:rPr>
      </w:pPr>
      <w:hyperlink r:id="rId5" w:history="1">
        <w:r w:rsidRPr="00804245">
          <w:rPr>
            <w:rFonts w:ascii="Arial" w:eastAsia="Times New Roman" w:hAnsi="Arial" w:cs="Arial"/>
            <w:color w:val="0040EB"/>
            <w:sz w:val="24"/>
            <w:szCs w:val="24"/>
            <w:u w:val="single"/>
          </w:rPr>
          <w:t>https://docs.google.com/spreadsheets/d/e/2PACX-1vTmVjOWhUS0eo7fYx6Q0q5tOvv1d7VUfr7lHFPHPmjv4ddABYLhVpuM_vy7lZ5q1vyOD9OVrfZSewaU/pubhtml?gid=1383790994&amp;single=true&amp;urp=gmail_link</w:t>
        </w:r>
      </w:hyperlink>
      <w:r w:rsidRPr="00804245">
        <w:rPr>
          <w:rFonts w:ascii="Arial" w:eastAsia="Times New Roman" w:hAnsi="Arial" w:cs="Arial"/>
          <w:color w:val="262627"/>
          <w:sz w:val="24"/>
          <w:szCs w:val="24"/>
        </w:rPr>
        <w:t> </w:t>
      </w:r>
    </w:p>
    <w:p w:rsidR="000100EB" w:rsidRDefault="00804245">
      <w:bookmarkStart w:id="0" w:name="_GoBack"/>
      <w:bookmarkEnd w:id="0"/>
    </w:p>
    <w:sectPr w:rsidR="00010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45"/>
    <w:rsid w:val="001B103D"/>
    <w:rsid w:val="00804245"/>
    <w:rsid w:val="0092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AE1CD-A978-476F-BDE2-22F654B5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042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24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04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2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3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spreadsheets/d/e/2PACX-1vTmVjOWhUS0eo7fYx6Q0q5tOvv1d7VUfr7lHFPHPmjv4ddABYLhVpuM_vy7lZ5q1vyOD9OVrfZSewaU/pubhtml?gid=1383790994&amp;single=true&amp;urp=gmail_link" TargetMode="External"/><Relationship Id="rId4" Type="http://schemas.openxmlformats.org/officeDocument/2006/relationships/hyperlink" Target="https://deq.mt.gov/water/Programs/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Christensen</dc:creator>
  <cp:keywords/>
  <dc:description/>
  <cp:lastModifiedBy>Tyler Christensen</cp:lastModifiedBy>
  <cp:revision>1</cp:revision>
  <dcterms:created xsi:type="dcterms:W3CDTF">2022-03-29T18:01:00Z</dcterms:created>
  <dcterms:modified xsi:type="dcterms:W3CDTF">2022-03-29T18:01:00Z</dcterms:modified>
</cp:coreProperties>
</file>